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34D67" w14:textId="7777777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July 2nd, 2020</w:t>
      </w:r>
    </w:p>
    <w:p w14:paraId="0E0D5A76" w14:textId="77777777" w:rsidR="004C3178" w:rsidRPr="004C3178" w:rsidRDefault="004C3178" w:rsidP="004C3178">
      <w:pPr>
        <w:rPr>
          <w:rFonts w:ascii="-webkit-standard" w:eastAsia="Times New Roman" w:hAnsi="-webkit-standard" w:cs="Times New Roman"/>
          <w:color w:val="000000"/>
          <w:sz w:val="20"/>
          <w:szCs w:val="20"/>
        </w:rPr>
      </w:pPr>
    </w:p>
    <w:p w14:paraId="315425E1" w14:textId="7777777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To: </w:t>
      </w:r>
    </w:p>
    <w:p w14:paraId="55E24862" w14:textId="7777777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Mayor John Tory, </w:t>
      </w:r>
    </w:p>
    <w:p w14:paraId="64FFB0C4" w14:textId="77777777" w:rsidR="004C3178" w:rsidRPr="004C3178" w:rsidRDefault="004C3178" w:rsidP="00D4538D">
      <w:pPr>
        <w:jc w:val="both"/>
        <w:rPr>
          <w:rFonts w:ascii="-webkit-standard" w:hAnsi="-webkit-standard" w:cs="Times New Roman" w:hint="eastAsia"/>
          <w:color w:val="000000"/>
          <w:sz w:val="20"/>
          <w:szCs w:val="20"/>
        </w:rPr>
      </w:pPr>
      <w:r w:rsidRPr="004C3178">
        <w:rPr>
          <w:rFonts w:ascii="Cambria" w:hAnsi="Cambria" w:cs="Times New Roman"/>
          <w:color w:val="000000"/>
        </w:rPr>
        <w:t>Toronto City Councillors, </w:t>
      </w:r>
    </w:p>
    <w:p w14:paraId="402D2EE3" w14:textId="77777777" w:rsidR="004C3178" w:rsidRPr="004C3178" w:rsidRDefault="004C3178" w:rsidP="00D4538D">
      <w:pPr>
        <w:jc w:val="both"/>
        <w:rPr>
          <w:rFonts w:ascii="-webkit-standard" w:hAnsi="-webkit-standard" w:cs="Times New Roman" w:hint="eastAsia"/>
          <w:color w:val="000000"/>
          <w:sz w:val="20"/>
          <w:szCs w:val="20"/>
        </w:rPr>
      </w:pPr>
      <w:r w:rsidRPr="004C3178">
        <w:rPr>
          <w:rFonts w:ascii="Cambria" w:hAnsi="Cambria" w:cs="Times New Roman"/>
          <w:color w:val="000000"/>
        </w:rPr>
        <w:t>Municipal Licensing and Standards,</w:t>
      </w:r>
    </w:p>
    <w:p w14:paraId="206C9295" w14:textId="77777777" w:rsidR="004C3178" w:rsidRPr="004C3178" w:rsidRDefault="004C3178" w:rsidP="00D4538D">
      <w:pPr>
        <w:jc w:val="both"/>
        <w:rPr>
          <w:rFonts w:ascii="-webkit-standard" w:hAnsi="-webkit-standard" w:cs="Times New Roman" w:hint="eastAsia"/>
          <w:color w:val="000000"/>
          <w:sz w:val="20"/>
          <w:szCs w:val="20"/>
        </w:rPr>
      </w:pPr>
      <w:r w:rsidRPr="004C3178">
        <w:rPr>
          <w:rFonts w:ascii="Cambria" w:hAnsi="Cambria" w:cs="Times New Roman"/>
          <w:color w:val="000000"/>
        </w:rPr>
        <w:t>Toronto Public Health, </w:t>
      </w:r>
    </w:p>
    <w:p w14:paraId="004028FD" w14:textId="77777777" w:rsidR="004C3178" w:rsidRPr="004C3178" w:rsidRDefault="004C3178" w:rsidP="00D4538D">
      <w:pPr>
        <w:jc w:val="both"/>
        <w:rPr>
          <w:rFonts w:ascii="-webkit-standard" w:hAnsi="-webkit-standard" w:cs="Times New Roman" w:hint="eastAsia"/>
          <w:color w:val="000000"/>
          <w:sz w:val="20"/>
          <w:szCs w:val="20"/>
        </w:rPr>
      </w:pPr>
      <w:r w:rsidRPr="004C3178">
        <w:rPr>
          <w:rFonts w:ascii="Cambria" w:hAnsi="Cambria" w:cs="Times New Roman"/>
          <w:color w:val="000000"/>
        </w:rPr>
        <w:t>Accessibility and Human rights,</w:t>
      </w:r>
    </w:p>
    <w:p w14:paraId="387110A2" w14:textId="77777777" w:rsidR="004C3178" w:rsidRPr="004C3178" w:rsidRDefault="004C3178" w:rsidP="00D4538D">
      <w:pPr>
        <w:jc w:val="both"/>
        <w:rPr>
          <w:rFonts w:ascii="-webkit-standard" w:hAnsi="-webkit-standard" w:cs="Times New Roman" w:hint="eastAsia"/>
          <w:color w:val="000000"/>
          <w:sz w:val="20"/>
          <w:szCs w:val="20"/>
        </w:rPr>
      </w:pPr>
      <w:r w:rsidRPr="004C3178">
        <w:rPr>
          <w:rFonts w:ascii="Cambria" w:hAnsi="Cambria" w:cs="Times New Roman"/>
          <w:color w:val="000000"/>
        </w:rPr>
        <w:t>Economic Development &amp; Culture </w:t>
      </w:r>
    </w:p>
    <w:p w14:paraId="6099CD49" w14:textId="77777777" w:rsidR="00D4538D" w:rsidRDefault="004C3178" w:rsidP="00D4538D">
      <w:pPr>
        <w:jc w:val="both"/>
        <w:rPr>
          <w:rFonts w:ascii="Cambria" w:hAnsi="Cambria" w:cs="Times New Roman"/>
          <w:color w:val="000000"/>
        </w:rPr>
      </w:pPr>
      <w:proofErr w:type="spellStart"/>
      <w:r w:rsidRPr="004C3178">
        <w:rPr>
          <w:rFonts w:ascii="Cambria" w:hAnsi="Cambria" w:cs="Times New Roman"/>
          <w:color w:val="000000"/>
        </w:rPr>
        <w:t>BusinessTO</w:t>
      </w:r>
      <w:proofErr w:type="spellEnd"/>
      <w:r w:rsidRPr="004C3178">
        <w:rPr>
          <w:rFonts w:ascii="Cambria" w:hAnsi="Cambria" w:cs="Times New Roman"/>
          <w:color w:val="000000"/>
        </w:rPr>
        <w:t xml:space="preserve"> Support Centre</w:t>
      </w:r>
    </w:p>
    <w:p w14:paraId="5681E7CE" w14:textId="77777777" w:rsidR="00D4538D" w:rsidRDefault="00D4538D" w:rsidP="00D4538D">
      <w:pPr>
        <w:jc w:val="both"/>
        <w:rPr>
          <w:rFonts w:ascii="Cambria" w:hAnsi="Cambria" w:cs="Times New Roman"/>
          <w:color w:val="000000"/>
        </w:rPr>
      </w:pPr>
    </w:p>
    <w:p w14:paraId="30F17947" w14:textId="77777777" w:rsidR="004C3178" w:rsidRPr="00D4538D" w:rsidRDefault="004C3178" w:rsidP="004C3178">
      <w:pPr>
        <w:rPr>
          <w:rFonts w:ascii="-webkit-standard" w:eastAsia="Times New Roman" w:hAnsi="-webkit-standard" w:cs="Times New Roman"/>
          <w:color w:val="000000"/>
          <w:sz w:val="20"/>
          <w:szCs w:val="20"/>
          <w:lang w:val="en-US"/>
        </w:rPr>
      </w:pPr>
    </w:p>
    <w:p w14:paraId="3AC66D8A" w14:textId="623914DB" w:rsidR="00E0705F" w:rsidRPr="00D4538D" w:rsidRDefault="00E0705F" w:rsidP="004C3178">
      <w:pPr>
        <w:rPr>
          <w:rFonts w:ascii="Cambria" w:hAnsi="Cambria" w:cs="Times New Roman"/>
          <w:b/>
          <w:color w:val="000000"/>
        </w:rPr>
      </w:pPr>
      <w:r w:rsidRPr="00D4538D">
        <w:rPr>
          <w:rFonts w:ascii="Cambria" w:hAnsi="Cambria" w:cs="Times New Roman"/>
          <w:b/>
          <w:color w:val="000000"/>
        </w:rPr>
        <w:t xml:space="preserve">Re: Call for </w:t>
      </w:r>
      <w:r w:rsidR="00EE0D9E">
        <w:rPr>
          <w:rFonts w:ascii="Cambria" w:hAnsi="Cambria" w:cs="Times New Roman"/>
          <w:b/>
          <w:color w:val="000000"/>
        </w:rPr>
        <w:t>an</w:t>
      </w:r>
      <w:r w:rsidRPr="00D4538D">
        <w:rPr>
          <w:rFonts w:ascii="Cambria" w:hAnsi="Cambria" w:cs="Times New Roman"/>
          <w:b/>
          <w:color w:val="000000"/>
        </w:rPr>
        <w:t xml:space="preserve"> immediate end </w:t>
      </w:r>
      <w:r w:rsidR="00EE0D9E">
        <w:rPr>
          <w:rFonts w:ascii="Cambria" w:hAnsi="Cambria" w:cs="Times New Roman"/>
          <w:b/>
          <w:color w:val="000000"/>
        </w:rPr>
        <w:t>to</w:t>
      </w:r>
      <w:r w:rsidRPr="00D4538D">
        <w:rPr>
          <w:rFonts w:ascii="Cambria" w:hAnsi="Cambria" w:cs="Times New Roman"/>
          <w:b/>
          <w:color w:val="000000"/>
        </w:rPr>
        <w:t xml:space="preserve"> racial profiling </w:t>
      </w:r>
      <w:r w:rsidR="00690CDB" w:rsidRPr="00D4538D">
        <w:rPr>
          <w:rFonts w:ascii="Cambria" w:hAnsi="Cambria" w:cs="Times New Roman"/>
          <w:b/>
          <w:color w:val="000000"/>
        </w:rPr>
        <w:t xml:space="preserve">by Municipal Bylaw Enforcement in holistic centres and body rub parlours </w:t>
      </w:r>
    </w:p>
    <w:p w14:paraId="69650B51" w14:textId="77777777" w:rsidR="00E0705F" w:rsidRDefault="00E0705F" w:rsidP="004C3178">
      <w:pPr>
        <w:rPr>
          <w:rFonts w:ascii="Cambria" w:hAnsi="Cambria" w:cs="Times New Roman"/>
          <w:color w:val="000000"/>
        </w:rPr>
      </w:pPr>
    </w:p>
    <w:p w14:paraId="64700781" w14:textId="77777777" w:rsidR="00E0705F" w:rsidRDefault="004C3178" w:rsidP="004C3178">
      <w:pPr>
        <w:rPr>
          <w:rFonts w:ascii="Cambria" w:hAnsi="Cambria" w:cs="Times New Roman"/>
          <w:color w:val="000000"/>
        </w:rPr>
      </w:pPr>
      <w:r w:rsidRPr="004C3178">
        <w:rPr>
          <w:rFonts w:ascii="Cambria" w:hAnsi="Cambria" w:cs="Times New Roman"/>
          <w:color w:val="000000"/>
        </w:rPr>
        <w:t xml:space="preserve">We are writing this letter to call for an immediate end to racial profiling and discriminatory, excessive, targeted inspections and prosecution of holistic practitioners by Toronto Municipal Bylaw Enforcement. </w:t>
      </w:r>
    </w:p>
    <w:p w14:paraId="38DCBAFA" w14:textId="77777777" w:rsidR="00E0705F" w:rsidRDefault="00E0705F" w:rsidP="004C3178">
      <w:pPr>
        <w:rPr>
          <w:rFonts w:ascii="Cambria" w:hAnsi="Cambria" w:cs="Times New Roman"/>
          <w:color w:val="000000"/>
        </w:rPr>
      </w:pPr>
    </w:p>
    <w:p w14:paraId="06FDDDDE" w14:textId="749240B8"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We write to you today from a cross-section of organizations in Toronto spanning across: the gender-based violence and violence against women sector; human, labour, and migrant rights; and the legal and health sectors. We are deeply disturbed, from our various vantage points, about the ongoing human rights abuses of </w:t>
      </w:r>
      <w:r w:rsidR="00D72FBB">
        <w:rPr>
          <w:rFonts w:ascii="Cambria" w:hAnsi="Cambria" w:cs="Times New Roman"/>
          <w:color w:val="000000"/>
        </w:rPr>
        <w:t>primarily</w:t>
      </w:r>
      <w:r w:rsidR="007F749C">
        <w:rPr>
          <w:rFonts w:ascii="Cambria" w:hAnsi="Cambria" w:cs="Times New Roman"/>
          <w:color w:val="000000"/>
        </w:rPr>
        <w:t xml:space="preserve"> </w:t>
      </w:r>
      <w:r w:rsidRPr="004C3178">
        <w:rPr>
          <w:rFonts w:ascii="Cambria" w:hAnsi="Cambria" w:cs="Times New Roman"/>
          <w:color w:val="000000"/>
        </w:rPr>
        <w:t>Asian women working in holistic centres</w:t>
      </w:r>
      <w:r w:rsidR="00EE0D9E">
        <w:rPr>
          <w:rFonts w:ascii="Cambria" w:hAnsi="Cambria" w:cs="Times New Roman"/>
          <w:color w:val="000000"/>
        </w:rPr>
        <w:t xml:space="preserve"> </w:t>
      </w:r>
      <w:r w:rsidRPr="004C3178">
        <w:rPr>
          <w:rFonts w:ascii="Cambria" w:hAnsi="Cambria" w:cs="Times New Roman"/>
          <w:color w:val="000000"/>
        </w:rPr>
        <w:t>in Toronto simply for doing what the City, the Province, and the Federal government have been encouraging everyone to do: getting back to work. </w:t>
      </w:r>
    </w:p>
    <w:p w14:paraId="54354758" w14:textId="77777777" w:rsidR="004C3178" w:rsidRPr="004C3178" w:rsidRDefault="004C3178" w:rsidP="004C3178">
      <w:pPr>
        <w:rPr>
          <w:rFonts w:ascii="-webkit-standard" w:eastAsia="Times New Roman" w:hAnsi="-webkit-standard" w:cs="Times New Roman"/>
          <w:color w:val="000000"/>
          <w:sz w:val="20"/>
          <w:szCs w:val="20"/>
        </w:rPr>
      </w:pPr>
    </w:p>
    <w:p w14:paraId="1AFECF91" w14:textId="0A13FAED" w:rsidR="004C3178" w:rsidRPr="002D55A2" w:rsidRDefault="004C3178" w:rsidP="004C3178">
      <w:pPr>
        <w:rPr>
          <w:rFonts w:ascii="Cambria" w:hAnsi="Cambria" w:cs="Times New Roman"/>
          <w:color w:val="000000"/>
          <w:lang w:eastAsia="zh-TW"/>
        </w:rPr>
      </w:pPr>
      <w:r w:rsidRPr="004C3178">
        <w:rPr>
          <w:rFonts w:ascii="Cambria" w:hAnsi="Cambria" w:cs="Times New Roman"/>
          <w:color w:val="000000"/>
        </w:rPr>
        <w:t>Well before the current conditions under the Emergency Order,</w:t>
      </w:r>
      <w:hyperlink r:id="rId6" w:history="1">
        <w:r w:rsidR="002D55A2">
          <w:rPr>
            <w:rStyle w:val="Hyperlink"/>
            <w:rFonts w:ascii="Cambria" w:hAnsi="Cambria" w:cs="Times New Roman"/>
          </w:rPr>
          <w:t xml:space="preserve"> holistic centre workers have consistently reported being racially profiled</w:t>
        </w:r>
        <w:r w:rsidR="00A836B4">
          <w:rPr>
            <w:rStyle w:val="Hyperlink"/>
            <w:rFonts w:ascii="Cambria" w:hAnsi="Cambria" w:cs="Times New Roman"/>
          </w:rPr>
          <w:t>, targeted, and abused by City Bylaw E</w:t>
        </w:r>
        <w:r w:rsidR="002D55A2">
          <w:rPr>
            <w:rStyle w:val="Hyperlink"/>
            <w:rFonts w:ascii="Cambria" w:hAnsi="Cambria" w:cs="Times New Roman"/>
          </w:rPr>
          <w:t>nforcement</w:t>
        </w:r>
      </w:hyperlink>
      <w:r w:rsidR="002D55A2">
        <w:rPr>
          <w:rFonts w:ascii="Cambria" w:hAnsi="Cambria" w:cs="Times New Roman" w:hint="eastAsia"/>
          <w:color w:val="000000"/>
          <w:lang w:eastAsia="zh-TW"/>
        </w:rPr>
        <w:t xml:space="preserve">. </w:t>
      </w:r>
      <w:r w:rsidRPr="004C3178">
        <w:rPr>
          <w:rFonts w:ascii="Cambria" w:hAnsi="Cambria" w:cs="Times New Roman"/>
          <w:color w:val="000000"/>
        </w:rPr>
        <w:t xml:space="preserve">Last year, 33% of </w:t>
      </w:r>
      <w:r w:rsidR="00EE0D9E">
        <w:rPr>
          <w:rFonts w:ascii="Cambria" w:hAnsi="Cambria" w:cs="Times New Roman"/>
          <w:color w:val="000000"/>
        </w:rPr>
        <w:t xml:space="preserve">incidents of </w:t>
      </w:r>
      <w:r w:rsidRPr="004C3178">
        <w:rPr>
          <w:rFonts w:ascii="Cambria" w:hAnsi="Cambria" w:cs="Times New Roman"/>
          <w:color w:val="000000"/>
        </w:rPr>
        <w:t xml:space="preserve">violence </w:t>
      </w:r>
      <w:r w:rsidR="00A836B4">
        <w:rPr>
          <w:rFonts w:ascii="Cambria" w:hAnsi="Cambria" w:cs="Times New Roman"/>
          <w:color w:val="000000"/>
        </w:rPr>
        <w:t xml:space="preserve">disclosed by </w:t>
      </w:r>
      <w:r w:rsidRPr="004C3178">
        <w:rPr>
          <w:rFonts w:ascii="Cambria" w:hAnsi="Cambria" w:cs="Times New Roman"/>
          <w:color w:val="000000"/>
        </w:rPr>
        <w:t xml:space="preserve">holistic practitioners </w:t>
      </w:r>
      <w:r w:rsidR="00A836B4">
        <w:rPr>
          <w:rFonts w:ascii="Cambria" w:hAnsi="Cambria" w:cs="Times New Roman"/>
          <w:color w:val="000000"/>
        </w:rPr>
        <w:t>were</w:t>
      </w:r>
      <w:r w:rsidRPr="004C3178">
        <w:rPr>
          <w:rFonts w:ascii="Cambria" w:hAnsi="Cambria" w:cs="Times New Roman"/>
          <w:color w:val="000000"/>
        </w:rPr>
        <w:t xml:space="preserve"> at the hands of </w:t>
      </w:r>
      <w:r w:rsidR="00A836B4">
        <w:rPr>
          <w:rFonts w:ascii="Cambria" w:hAnsi="Cambria" w:cs="Times New Roman"/>
          <w:color w:val="000000"/>
        </w:rPr>
        <w:t>Municipal B</w:t>
      </w:r>
      <w:r w:rsidR="007F749C">
        <w:rPr>
          <w:rFonts w:ascii="Cambria" w:hAnsi="Cambria" w:cs="Times New Roman"/>
          <w:color w:val="000000"/>
        </w:rPr>
        <w:t>y</w:t>
      </w:r>
      <w:r w:rsidR="00A836B4">
        <w:rPr>
          <w:rFonts w:ascii="Cambria" w:hAnsi="Cambria" w:cs="Times New Roman"/>
          <w:color w:val="000000"/>
        </w:rPr>
        <w:t>law E</w:t>
      </w:r>
      <w:r w:rsidRPr="004C3178">
        <w:rPr>
          <w:rFonts w:ascii="Cambria" w:hAnsi="Cambria" w:cs="Times New Roman"/>
          <w:color w:val="000000"/>
        </w:rPr>
        <w:t>nforcement. </w:t>
      </w:r>
    </w:p>
    <w:p w14:paraId="3C6DA3ED" w14:textId="77777777" w:rsidR="004C3178" w:rsidRPr="004C3178" w:rsidRDefault="004C3178" w:rsidP="004C3178">
      <w:pPr>
        <w:rPr>
          <w:rFonts w:ascii="-webkit-standard" w:eastAsia="Times New Roman" w:hAnsi="-webkit-standard" w:cs="Times New Roman"/>
          <w:color w:val="000000"/>
          <w:sz w:val="20"/>
          <w:szCs w:val="20"/>
        </w:rPr>
      </w:pPr>
    </w:p>
    <w:p w14:paraId="5536820E" w14:textId="64A3CE5F"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The following are some examples of human rights violations holistic practitioners are experiencing at the hands of </w:t>
      </w:r>
      <w:r w:rsidR="00A836B4">
        <w:rPr>
          <w:rFonts w:ascii="Cambria" w:hAnsi="Cambria" w:cs="Times New Roman"/>
          <w:color w:val="000000"/>
        </w:rPr>
        <w:t>Bylaw o</w:t>
      </w:r>
      <w:r w:rsidRPr="004C3178">
        <w:rPr>
          <w:rFonts w:ascii="Cambria" w:hAnsi="Cambria" w:cs="Times New Roman"/>
          <w:color w:val="000000"/>
        </w:rPr>
        <w:t>fficials:</w:t>
      </w:r>
    </w:p>
    <w:p w14:paraId="27282D74" w14:textId="7777777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 </w:t>
      </w:r>
      <w:proofErr w:type="gramStart"/>
      <w:r w:rsidRPr="004C3178">
        <w:rPr>
          <w:rFonts w:ascii="Cambria" w:hAnsi="Cambria" w:cs="Times New Roman"/>
          <w:color w:val="000000"/>
        </w:rPr>
        <w:t>racial</w:t>
      </w:r>
      <w:proofErr w:type="gramEnd"/>
      <w:r w:rsidRPr="004C3178">
        <w:rPr>
          <w:rFonts w:ascii="Cambria" w:hAnsi="Cambria" w:cs="Times New Roman"/>
          <w:color w:val="000000"/>
        </w:rPr>
        <w:t xml:space="preserve"> profiling and targeting Asian-run holistic centres;</w:t>
      </w:r>
    </w:p>
    <w:p w14:paraId="4B6470DD" w14:textId="7777777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-excessive investigation and arbitrary prosecution of holistic centre workers;</w:t>
      </w:r>
    </w:p>
    <w:p w14:paraId="674AB130" w14:textId="2EF9C65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 </w:t>
      </w:r>
      <w:proofErr w:type="gramStart"/>
      <w:r w:rsidRPr="004C3178">
        <w:rPr>
          <w:rFonts w:ascii="Cambria" w:hAnsi="Cambria" w:cs="Times New Roman"/>
          <w:color w:val="000000"/>
        </w:rPr>
        <w:t>dangers</w:t>
      </w:r>
      <w:proofErr w:type="gramEnd"/>
      <w:r w:rsidRPr="004C3178">
        <w:rPr>
          <w:rFonts w:ascii="Cambria" w:hAnsi="Cambria" w:cs="Times New Roman"/>
          <w:color w:val="000000"/>
        </w:rPr>
        <w:t xml:space="preserve"> due to not being legally </w:t>
      </w:r>
      <w:r w:rsidR="00A836B4">
        <w:rPr>
          <w:rFonts w:ascii="Cambria" w:hAnsi="Cambria" w:cs="Times New Roman"/>
          <w:color w:val="000000"/>
        </w:rPr>
        <w:t>permitted</w:t>
      </w:r>
      <w:r w:rsidRPr="004C3178">
        <w:rPr>
          <w:rFonts w:ascii="Cambria" w:hAnsi="Cambria" w:cs="Times New Roman"/>
          <w:color w:val="000000"/>
        </w:rPr>
        <w:t xml:space="preserve"> to take adequate safety measures, such as  locking  their door; </w:t>
      </w:r>
    </w:p>
    <w:p w14:paraId="377C75A6" w14:textId="67597187"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 </w:t>
      </w:r>
      <w:proofErr w:type="gramStart"/>
      <w:r w:rsidRPr="004C3178">
        <w:rPr>
          <w:rFonts w:ascii="Cambria" w:hAnsi="Cambria" w:cs="Times New Roman"/>
          <w:color w:val="000000"/>
        </w:rPr>
        <w:t>sexual</w:t>
      </w:r>
      <w:proofErr w:type="gramEnd"/>
      <w:r w:rsidRPr="004C3178">
        <w:rPr>
          <w:rFonts w:ascii="Cambria" w:hAnsi="Cambria" w:cs="Times New Roman"/>
          <w:color w:val="000000"/>
        </w:rPr>
        <w:t xml:space="preserve"> abuse, </w:t>
      </w:r>
      <w:r w:rsidR="007F749C" w:rsidRPr="004C3178">
        <w:rPr>
          <w:rFonts w:ascii="Cambria" w:hAnsi="Cambria" w:cs="Times New Roman"/>
          <w:color w:val="000000"/>
        </w:rPr>
        <w:t>humiliation</w:t>
      </w:r>
      <w:r w:rsidRPr="004C3178">
        <w:rPr>
          <w:rFonts w:ascii="Cambria" w:hAnsi="Cambria" w:cs="Times New Roman"/>
          <w:color w:val="000000"/>
        </w:rPr>
        <w:t>, and illegal searches of their personal belongings. </w:t>
      </w:r>
    </w:p>
    <w:p w14:paraId="3CBA3AC5" w14:textId="77777777" w:rsidR="004C3178" w:rsidRPr="004C3178" w:rsidRDefault="004C3178" w:rsidP="004C3178">
      <w:pPr>
        <w:rPr>
          <w:rFonts w:ascii="-webkit-standard" w:eastAsia="Times New Roman" w:hAnsi="-webkit-standard" w:cs="Times New Roman"/>
          <w:color w:val="000000"/>
          <w:sz w:val="20"/>
          <w:szCs w:val="20"/>
        </w:rPr>
      </w:pPr>
    </w:p>
    <w:p w14:paraId="4F6D6CC2" w14:textId="77777777" w:rsidR="00574F5D" w:rsidRPr="00D4538D" w:rsidRDefault="00E66B84" w:rsidP="004C3178">
      <w:pPr>
        <w:rPr>
          <w:rFonts w:ascii="Cambria" w:hAnsi="Cambria" w:cs="Times New Roman"/>
          <w:b/>
          <w:color w:val="000000"/>
        </w:rPr>
      </w:pPr>
      <w:r>
        <w:rPr>
          <w:rFonts w:ascii="Cambria" w:hAnsi="Cambria" w:cs="Times New Roman"/>
          <w:b/>
          <w:color w:val="000000"/>
        </w:rPr>
        <w:t xml:space="preserve">Recent Calls to Action </w:t>
      </w:r>
    </w:p>
    <w:p w14:paraId="33F23C79" w14:textId="7B30F6B0" w:rsidR="004C3178" w:rsidRPr="002D55A2" w:rsidRDefault="004C3178" w:rsidP="004C3178">
      <w:pPr>
        <w:rPr>
          <w:rFonts w:ascii="Cambria" w:hAnsi="Cambria" w:cs="Times New Roman"/>
          <w:color w:val="000000"/>
          <w:lang w:eastAsia="zh-TW"/>
        </w:rPr>
      </w:pPr>
      <w:r w:rsidRPr="004C3178">
        <w:rPr>
          <w:rFonts w:ascii="Cambria" w:hAnsi="Cambria" w:cs="Times New Roman"/>
          <w:color w:val="000000"/>
        </w:rPr>
        <w:t>Over the last three years, more than 300 holistic practitioners and over 150 human rights activists and organizations have been meeting with Municipal Licens</w:t>
      </w:r>
      <w:r w:rsidR="00A836B4">
        <w:rPr>
          <w:rFonts w:ascii="Cambria" w:hAnsi="Cambria" w:cs="Times New Roman"/>
          <w:color w:val="000000"/>
        </w:rPr>
        <w:t>ing and Standards (MLS) staff, Bylaw E</w:t>
      </w:r>
      <w:r w:rsidRPr="004C3178">
        <w:rPr>
          <w:rFonts w:ascii="Cambria" w:hAnsi="Cambria" w:cs="Times New Roman"/>
          <w:color w:val="000000"/>
        </w:rPr>
        <w:t>nforcement officers, an</w:t>
      </w:r>
      <w:r w:rsidR="00EE0D9E">
        <w:rPr>
          <w:rFonts w:ascii="Cambria" w:hAnsi="Cambria" w:cs="Times New Roman"/>
          <w:color w:val="000000"/>
        </w:rPr>
        <w:t>d city councillors to call for </w:t>
      </w:r>
      <w:r w:rsidRPr="004C3178">
        <w:rPr>
          <w:rFonts w:ascii="Cambria" w:hAnsi="Cambria" w:cs="Times New Roman"/>
          <w:color w:val="000000"/>
        </w:rPr>
        <w:t xml:space="preserve">bylaw officials to immediately stop racial profiling, excessive inspections, arbitrary prosecution, </w:t>
      </w:r>
      <w:r w:rsidR="00EE0D9E">
        <w:rPr>
          <w:rFonts w:ascii="Cambria" w:hAnsi="Cambria" w:cs="Times New Roman"/>
          <w:color w:val="000000"/>
        </w:rPr>
        <w:t xml:space="preserve">and </w:t>
      </w:r>
      <w:r w:rsidRPr="004C3178">
        <w:rPr>
          <w:rFonts w:ascii="Cambria" w:hAnsi="Cambria" w:cs="Times New Roman"/>
          <w:color w:val="000000"/>
        </w:rPr>
        <w:t>abusing workers in holistic centre</w:t>
      </w:r>
      <w:r w:rsidR="00EE0D9E">
        <w:rPr>
          <w:rFonts w:ascii="Cambria" w:hAnsi="Cambria" w:cs="Times New Roman"/>
          <w:color w:val="000000"/>
        </w:rPr>
        <w:t>s</w:t>
      </w:r>
      <w:r w:rsidRPr="004C3178">
        <w:rPr>
          <w:rFonts w:ascii="Cambria" w:hAnsi="Cambria" w:cs="Times New Roman"/>
          <w:color w:val="000000"/>
        </w:rPr>
        <w:t xml:space="preserve">, and </w:t>
      </w:r>
      <w:r w:rsidR="00EE0D9E">
        <w:rPr>
          <w:rFonts w:ascii="Cambria" w:hAnsi="Cambria" w:cs="Times New Roman"/>
          <w:color w:val="000000"/>
        </w:rPr>
        <w:t xml:space="preserve">to instead begin </w:t>
      </w:r>
      <w:r w:rsidRPr="004C3178">
        <w:rPr>
          <w:rFonts w:ascii="Cambria" w:hAnsi="Cambria" w:cs="Times New Roman"/>
          <w:color w:val="000000"/>
        </w:rPr>
        <w:lastRenderedPageBreak/>
        <w:t>prioritizing the safety, labour, and human rights of holistic practitioners. These organizations include: Butterfly (Migrant and Asian Sex Workers Support Network); Chinese and Southeast Asian Legal Clinic; Chinese Canadian National Council (Toronto); Workers Action Centre; Showing Up for Racial Justice; FCJ Refugee Centre; Canadian HIV/AIDS Legal Network; International Human Rights Program (</w:t>
      </w:r>
      <w:r w:rsidR="0073580F" w:rsidRPr="004C3178">
        <w:rPr>
          <w:rFonts w:ascii="Cambria" w:hAnsi="Cambria" w:cs="Times New Roman"/>
          <w:color w:val="000000"/>
        </w:rPr>
        <w:t>University</w:t>
      </w:r>
      <w:r w:rsidRPr="004C3178">
        <w:rPr>
          <w:rFonts w:ascii="Cambria" w:hAnsi="Cambria" w:cs="Times New Roman"/>
          <w:color w:val="000000"/>
        </w:rPr>
        <w:t xml:space="preserve"> of Toronto); Asian Canadian Labour Alliance; OHIP For All; No One is Illegal; Canadian Women’s Foundation; Parkdale Community Legal Services; Income Security Advocacy Clinic, and others. </w:t>
      </w:r>
      <w:r w:rsidR="00D4538D">
        <w:rPr>
          <w:rFonts w:ascii="Cambria" w:hAnsi="Cambria" w:cs="Times New Roman"/>
          <w:color w:val="000000"/>
        </w:rPr>
        <w:t xml:space="preserve">As of March 10, 2020, </w:t>
      </w:r>
      <w:r w:rsidRPr="004C3178">
        <w:rPr>
          <w:rFonts w:ascii="Cambria" w:hAnsi="Cambria" w:cs="Times New Roman"/>
          <w:color w:val="000000"/>
        </w:rPr>
        <w:t xml:space="preserve">Over 500 Torontonians have </w:t>
      </w:r>
      <w:hyperlink r:id="rId7" w:history="1">
        <w:r w:rsidR="002D55A2">
          <w:rPr>
            <w:rStyle w:val="Hyperlink"/>
            <w:rFonts w:ascii="Cambria" w:hAnsi="Cambria" w:cs="Times New Roman"/>
          </w:rPr>
          <w:t>call</w:t>
        </w:r>
        <w:r w:rsidR="00EE0D9E">
          <w:rPr>
            <w:rStyle w:val="Hyperlink"/>
            <w:rFonts w:ascii="Cambria" w:hAnsi="Cambria" w:cs="Times New Roman"/>
          </w:rPr>
          <w:t>ed</w:t>
        </w:r>
        <w:r w:rsidR="002D55A2">
          <w:rPr>
            <w:rStyle w:val="Hyperlink"/>
            <w:rFonts w:ascii="Cambria" w:hAnsi="Cambria" w:cs="Times New Roman"/>
          </w:rPr>
          <w:t xml:space="preserve"> </w:t>
        </w:r>
        <w:r w:rsidR="00EE0D9E">
          <w:rPr>
            <w:rStyle w:val="Hyperlink"/>
            <w:rFonts w:ascii="Cambria" w:hAnsi="Cambria" w:cs="Times New Roman"/>
          </w:rPr>
          <w:t>on</w:t>
        </w:r>
        <w:r w:rsidR="002D55A2">
          <w:rPr>
            <w:rStyle w:val="Hyperlink"/>
            <w:rFonts w:ascii="Cambria" w:hAnsi="Cambria" w:cs="Times New Roman"/>
          </w:rPr>
          <w:t xml:space="preserve"> bylaw enforcement to immediately stop charging workers </w:t>
        </w:r>
      </w:hyperlink>
      <w:r w:rsidRPr="004C3178">
        <w:rPr>
          <w:rFonts w:ascii="Cambria" w:hAnsi="Cambria" w:cs="Times New Roman"/>
          <w:color w:val="000000"/>
        </w:rPr>
        <w:t xml:space="preserve"> when they take measures to protect their safety by locking their door, in particular after one worker was murdered and large numbers of workers were robbed in holistic centres</w:t>
      </w:r>
      <w:r w:rsidR="00A836B4">
        <w:rPr>
          <w:rFonts w:ascii="Cambria" w:hAnsi="Cambria" w:cs="Times New Roman"/>
          <w:color w:val="000000"/>
        </w:rPr>
        <w:t xml:space="preserve"> over the span of just 3 months</w:t>
      </w:r>
      <w:r w:rsidRPr="004C3178">
        <w:rPr>
          <w:rFonts w:ascii="Cambria" w:hAnsi="Cambria" w:cs="Times New Roman"/>
          <w:color w:val="000000"/>
        </w:rPr>
        <w:t>. </w:t>
      </w:r>
    </w:p>
    <w:p w14:paraId="6F06BA4E" w14:textId="77777777" w:rsidR="004C3178" w:rsidRPr="004C3178" w:rsidRDefault="004C3178" w:rsidP="004C3178">
      <w:pPr>
        <w:rPr>
          <w:rFonts w:ascii="-webkit-standard" w:eastAsia="Times New Roman" w:hAnsi="-webkit-standard" w:cs="Times New Roman"/>
          <w:color w:val="000000"/>
          <w:sz w:val="20"/>
          <w:szCs w:val="20"/>
        </w:rPr>
      </w:pPr>
    </w:p>
    <w:p w14:paraId="7026460F" w14:textId="3315217C"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Since 2019, t</w:t>
      </w:r>
      <w:r w:rsidR="00181D51">
        <w:rPr>
          <w:rFonts w:ascii="Cambria" w:hAnsi="Cambria" w:cs="Times New Roman"/>
          <w:color w:val="000000"/>
        </w:rPr>
        <w:t>he City has hired 10 full-time Bylaw E</w:t>
      </w:r>
      <w:r w:rsidRPr="004C3178">
        <w:rPr>
          <w:rFonts w:ascii="Cambria" w:hAnsi="Cambria" w:cs="Times New Roman"/>
          <w:color w:val="000000"/>
        </w:rPr>
        <w:t xml:space="preserve">nforcement officers to specifically police 400 holistic centres and body rub parlours, where the majority of workers are Asian or otherwise racialized, leading to them being harassed and charged, and to the </w:t>
      </w:r>
      <w:r w:rsidR="00181D51">
        <w:rPr>
          <w:rFonts w:ascii="Cambria" w:hAnsi="Cambria" w:cs="Times New Roman"/>
          <w:color w:val="000000"/>
        </w:rPr>
        <w:t>detriment and disruption</w:t>
      </w:r>
      <w:r w:rsidRPr="004C3178">
        <w:rPr>
          <w:rFonts w:ascii="Cambria" w:hAnsi="Cambria" w:cs="Times New Roman"/>
          <w:color w:val="000000"/>
        </w:rPr>
        <w:t xml:space="preserve"> of their businesses and neighbours. </w:t>
      </w:r>
      <w:r w:rsidR="00181D51">
        <w:rPr>
          <w:rFonts w:ascii="Cambria" w:hAnsi="Cambria" w:cs="Times New Roman"/>
          <w:color w:val="000000"/>
        </w:rPr>
        <w:t>With their increased staffing, Bylaw E</w:t>
      </w:r>
      <w:r w:rsidRPr="004C3178">
        <w:rPr>
          <w:rFonts w:ascii="Cambria" w:hAnsi="Cambria" w:cs="Times New Roman"/>
          <w:color w:val="000000"/>
        </w:rPr>
        <w:t>nforcement continues to racially profile, ab</w:t>
      </w:r>
      <w:r w:rsidR="001E3A85">
        <w:rPr>
          <w:rFonts w:ascii="Cambria" w:hAnsi="Cambria" w:cs="Times New Roman"/>
          <w:color w:val="000000"/>
        </w:rPr>
        <w:t>use, and carry out excessive </w:t>
      </w:r>
      <w:r w:rsidRPr="004C3178">
        <w:rPr>
          <w:rFonts w:ascii="Cambria" w:hAnsi="Cambria" w:cs="Times New Roman"/>
          <w:color w:val="000000"/>
        </w:rPr>
        <w:t>inspections and to arbitrarily prosecute the workers. </w:t>
      </w:r>
    </w:p>
    <w:p w14:paraId="075A93E1" w14:textId="77777777" w:rsidR="004C3178" w:rsidRPr="004C3178" w:rsidRDefault="004C3178" w:rsidP="004C3178">
      <w:pPr>
        <w:rPr>
          <w:rFonts w:ascii="-webkit-standard" w:eastAsia="Times New Roman" w:hAnsi="-webkit-standard" w:cs="Times New Roman"/>
          <w:color w:val="000000"/>
          <w:sz w:val="20"/>
          <w:szCs w:val="20"/>
        </w:rPr>
      </w:pPr>
    </w:p>
    <w:p w14:paraId="38E7DDE7" w14:textId="77751A88"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Due to massive community pressure and exposure </w:t>
      </w:r>
      <w:r w:rsidR="00181D51">
        <w:rPr>
          <w:rFonts w:ascii="Cambria" w:hAnsi="Cambria" w:cs="Times New Roman"/>
          <w:color w:val="000000"/>
        </w:rPr>
        <w:t>of the issues, Municipal Bylaw E</w:t>
      </w:r>
      <w:r w:rsidRPr="004C3178">
        <w:rPr>
          <w:rFonts w:ascii="Cambria" w:hAnsi="Cambria" w:cs="Times New Roman"/>
          <w:color w:val="000000"/>
        </w:rPr>
        <w:t>nforcement has committed to carrying out measures to improve their performance. However, we a</w:t>
      </w:r>
      <w:r w:rsidR="00181D51">
        <w:rPr>
          <w:rFonts w:ascii="Cambria" w:hAnsi="Cambria" w:cs="Times New Roman"/>
          <w:color w:val="000000"/>
        </w:rPr>
        <w:t>re extremely disappointed that Bylaw E</w:t>
      </w:r>
      <w:r w:rsidRPr="004C3178">
        <w:rPr>
          <w:rFonts w:ascii="Cambria" w:hAnsi="Cambria" w:cs="Times New Roman"/>
          <w:color w:val="000000"/>
        </w:rPr>
        <w:t xml:space="preserve">nforcement officers </w:t>
      </w:r>
      <w:r w:rsidR="00EE0D9E">
        <w:rPr>
          <w:rFonts w:ascii="Cambria" w:hAnsi="Cambria" w:cs="Times New Roman"/>
          <w:color w:val="000000"/>
        </w:rPr>
        <w:t xml:space="preserve">continue to </w:t>
      </w:r>
      <w:r w:rsidRPr="004C3178">
        <w:rPr>
          <w:rFonts w:ascii="Cambria" w:hAnsi="Cambria" w:cs="Times New Roman"/>
          <w:color w:val="000000"/>
        </w:rPr>
        <w:t>ignore the safety concern</w:t>
      </w:r>
      <w:r w:rsidR="00EE0D9E">
        <w:rPr>
          <w:rFonts w:ascii="Cambria" w:hAnsi="Cambria" w:cs="Times New Roman"/>
          <w:color w:val="000000"/>
        </w:rPr>
        <w:t>s</w:t>
      </w:r>
      <w:r w:rsidRPr="004C3178">
        <w:rPr>
          <w:rFonts w:ascii="Cambria" w:hAnsi="Cambria" w:cs="Times New Roman"/>
          <w:color w:val="000000"/>
        </w:rPr>
        <w:t xml:space="preserve"> of the workers</w:t>
      </w:r>
      <w:r w:rsidR="00EE0D9E">
        <w:rPr>
          <w:rFonts w:ascii="Cambria" w:hAnsi="Cambria" w:cs="Times New Roman"/>
          <w:color w:val="000000"/>
        </w:rPr>
        <w:t>,</w:t>
      </w:r>
      <w:r w:rsidRPr="004C3178">
        <w:rPr>
          <w:rFonts w:ascii="Cambria" w:hAnsi="Cambria" w:cs="Times New Roman"/>
          <w:color w:val="000000"/>
        </w:rPr>
        <w:t xml:space="preserve"> abuse their power, ignore and violate their enforcement guidelines, and ultimately, infringe on the human rights of mostly Asian and migrant women working in holistic centres and body rub parlours. As Toronto emerges from the most restrictive conditions related to </w:t>
      </w:r>
      <w:r w:rsidR="001E3A85" w:rsidRPr="004C3178">
        <w:rPr>
          <w:rFonts w:ascii="Cambria" w:hAnsi="Cambria" w:cs="Times New Roman"/>
          <w:color w:val="000000"/>
        </w:rPr>
        <w:t>C</w:t>
      </w:r>
      <w:r w:rsidR="001E3A85">
        <w:rPr>
          <w:rFonts w:ascii="Cambria" w:hAnsi="Cambria" w:cs="Times New Roman"/>
          <w:color w:val="000000"/>
        </w:rPr>
        <w:t>OVID</w:t>
      </w:r>
      <w:r w:rsidRPr="004C3178">
        <w:rPr>
          <w:rFonts w:ascii="Cambria" w:hAnsi="Cambria" w:cs="Times New Roman"/>
          <w:color w:val="000000"/>
        </w:rPr>
        <w:t>-19, we are seeing a resurgence of surveillance and ticketing for legal activities carried out by holistic centres and body rub parlours. </w:t>
      </w:r>
    </w:p>
    <w:p w14:paraId="3238C57B" w14:textId="77777777" w:rsidR="004C3178" w:rsidRPr="004C3178" w:rsidRDefault="004C3178" w:rsidP="004C3178">
      <w:pPr>
        <w:rPr>
          <w:rFonts w:ascii="-webkit-standard" w:eastAsia="Times New Roman" w:hAnsi="-webkit-standard" w:cs="Times New Roman"/>
          <w:color w:val="000000"/>
          <w:sz w:val="20"/>
          <w:szCs w:val="20"/>
        </w:rPr>
      </w:pPr>
    </w:p>
    <w:p w14:paraId="46FCBC00" w14:textId="6F7ABF73" w:rsidR="004C3178" w:rsidRPr="004C3178" w:rsidRDefault="00D4538D" w:rsidP="004C3178">
      <w:pPr>
        <w:rPr>
          <w:rFonts w:ascii="-webkit-standard" w:hAnsi="-webkit-standard" w:cs="Times New Roman" w:hint="eastAsia"/>
          <w:color w:val="000000"/>
          <w:sz w:val="20"/>
          <w:szCs w:val="20"/>
        </w:rPr>
      </w:pPr>
      <w:r>
        <w:rPr>
          <w:rFonts w:ascii="Cambria" w:hAnsi="Cambria" w:cs="Times New Roman"/>
          <w:b/>
          <w:bCs/>
          <w:color w:val="000000"/>
        </w:rPr>
        <w:t xml:space="preserve">Illegal Ticketing </w:t>
      </w:r>
    </w:p>
    <w:p w14:paraId="68C52E4E" w14:textId="0B708296" w:rsidR="004C3178" w:rsidRPr="002D55A2" w:rsidRDefault="004C3178" w:rsidP="004C3178">
      <w:pPr>
        <w:rPr>
          <w:rFonts w:ascii="Cambria" w:hAnsi="Cambria" w:cs="Times New Roman"/>
          <w:color w:val="000000"/>
          <w:lang w:eastAsia="zh-TW"/>
        </w:rPr>
      </w:pPr>
      <w:r w:rsidRPr="004C3178">
        <w:rPr>
          <w:rFonts w:ascii="Cambria" w:hAnsi="Cambria" w:cs="Times New Roman"/>
          <w:color w:val="000000"/>
        </w:rPr>
        <w:t>In spite of Ontario moving into Phase 2 of recovery, and Toronto businesses beginning to open</w:t>
      </w:r>
      <w:r w:rsidR="007412AC">
        <w:rPr>
          <w:rFonts w:ascii="Cambria" w:hAnsi="Cambria" w:cs="Times New Roman"/>
          <w:color w:val="000000"/>
        </w:rPr>
        <w:t xml:space="preserve"> up ov</w:t>
      </w:r>
      <w:r w:rsidR="0036528C">
        <w:rPr>
          <w:rFonts w:ascii="Cambria" w:hAnsi="Cambria" w:cs="Times New Roman"/>
          <w:color w:val="000000"/>
        </w:rPr>
        <w:t>er these past few weeks, Bylaw o</w:t>
      </w:r>
      <w:r w:rsidRPr="004C3178">
        <w:rPr>
          <w:rFonts w:ascii="Cambria" w:hAnsi="Cambria" w:cs="Times New Roman"/>
          <w:color w:val="000000"/>
        </w:rPr>
        <w:t xml:space="preserve">fficials are continuing to target, harass, and prosecute workers in holistic centres. On July 1st, the day Canada celebrates its </w:t>
      </w:r>
      <w:r w:rsidR="00832C98" w:rsidRPr="004C3178">
        <w:rPr>
          <w:rFonts w:ascii="Cambria" w:hAnsi="Cambria" w:cs="Times New Roman"/>
          <w:color w:val="000000"/>
        </w:rPr>
        <w:t xml:space="preserve">national pride </w:t>
      </w:r>
      <w:r w:rsidRPr="004C3178">
        <w:rPr>
          <w:rFonts w:ascii="Cambria" w:hAnsi="Cambria" w:cs="Times New Roman"/>
          <w:color w:val="000000"/>
        </w:rPr>
        <w:t>in a time of immense economic downturn, workers in holistic centres are reporting to us that they have been ticketed in their workplace</w:t>
      </w:r>
      <w:r w:rsidR="00EE0D9E">
        <w:rPr>
          <w:rFonts w:ascii="Cambria" w:hAnsi="Cambria" w:cs="Times New Roman"/>
          <w:color w:val="000000"/>
        </w:rPr>
        <w:t>s</w:t>
      </w:r>
      <w:r w:rsidRPr="004C3178">
        <w:rPr>
          <w:rFonts w:ascii="Cambria" w:hAnsi="Cambria" w:cs="Times New Roman"/>
          <w:color w:val="000000"/>
        </w:rPr>
        <w:t xml:space="preserve"> under the Emergency Order. This is in spite of the fact that Toronto Public Health </w:t>
      </w:r>
      <w:r w:rsidR="00EE0D9E">
        <w:rPr>
          <w:rFonts w:ascii="Cambria" w:hAnsi="Cambria" w:cs="Times New Roman"/>
          <w:color w:val="000000"/>
        </w:rPr>
        <w:t>announced</w:t>
      </w:r>
      <w:r w:rsidR="00832C98" w:rsidRPr="004C3178">
        <w:rPr>
          <w:rFonts w:ascii="Cambria" w:hAnsi="Cambria" w:cs="Times New Roman"/>
          <w:color w:val="000000"/>
        </w:rPr>
        <w:t xml:space="preserve"> </w:t>
      </w:r>
      <w:r w:rsidR="00EE0D9E">
        <w:rPr>
          <w:rFonts w:ascii="Cambria" w:hAnsi="Cambria" w:cs="Times New Roman"/>
          <w:color w:val="000000"/>
        </w:rPr>
        <w:t xml:space="preserve">in a </w:t>
      </w:r>
      <w:hyperlink r:id="rId8" w:history="1">
        <w:r w:rsidR="002D55A2">
          <w:rPr>
            <w:rStyle w:val="Hyperlink"/>
            <w:rFonts w:ascii="Cambria" w:hAnsi="Cambria" w:cs="Times New Roman"/>
          </w:rPr>
          <w:t>Notice to Body Ru</w:t>
        </w:r>
        <w:r w:rsidR="00EE0D9E">
          <w:rPr>
            <w:rStyle w:val="Hyperlink"/>
            <w:rFonts w:ascii="Cambria" w:hAnsi="Cambria" w:cs="Times New Roman"/>
          </w:rPr>
          <w:t>b Parlours and Holistic centres</w:t>
        </w:r>
        <w:r w:rsidR="002D55A2">
          <w:rPr>
            <w:rStyle w:val="Hyperlink"/>
            <w:rFonts w:ascii="Cambria" w:hAnsi="Cambria" w:cs="Times New Roman"/>
          </w:rPr>
          <w:t xml:space="preserve"> </w:t>
        </w:r>
      </w:hyperlink>
      <w:r w:rsidR="00832C98" w:rsidRPr="004C3178">
        <w:rPr>
          <w:rFonts w:ascii="Cambria" w:hAnsi="Cambria" w:cs="Times New Roman"/>
          <w:color w:val="000000"/>
        </w:rPr>
        <w:t>this</w:t>
      </w:r>
      <w:r w:rsidRPr="004C3178">
        <w:rPr>
          <w:rFonts w:ascii="Cambria" w:hAnsi="Cambria" w:cs="Times New Roman"/>
          <w:color w:val="000000"/>
        </w:rPr>
        <w:t xml:space="preserve"> past </w:t>
      </w:r>
      <w:r w:rsidR="00EE0D9E">
        <w:rPr>
          <w:rFonts w:ascii="Cambria" w:hAnsi="Cambria" w:cs="Times New Roman"/>
          <w:color w:val="000000"/>
        </w:rPr>
        <w:t>week</w:t>
      </w:r>
      <w:r w:rsidRPr="004C3178">
        <w:rPr>
          <w:rFonts w:ascii="Cambria" w:hAnsi="Cambria" w:cs="Times New Roman"/>
          <w:color w:val="000000"/>
        </w:rPr>
        <w:t xml:space="preserve"> that holistic centres and body rub parlours can l</w:t>
      </w:r>
      <w:r w:rsidR="00EE0D9E">
        <w:rPr>
          <w:rFonts w:ascii="Cambria" w:hAnsi="Cambria" w:cs="Times New Roman"/>
          <w:color w:val="000000"/>
        </w:rPr>
        <w:t>egally operate as of June 24th</w:t>
      </w:r>
      <w:r w:rsidRPr="004C3178">
        <w:rPr>
          <w:rFonts w:ascii="Cambria" w:hAnsi="Cambria" w:cs="Times New Roman"/>
          <w:color w:val="000000"/>
        </w:rPr>
        <w:t xml:space="preserve">, lifting </w:t>
      </w:r>
      <w:r w:rsidR="00EE0D9E">
        <w:rPr>
          <w:rFonts w:ascii="Cambria" w:hAnsi="Cambria" w:cs="Times New Roman"/>
          <w:color w:val="000000"/>
        </w:rPr>
        <w:t>previous</w:t>
      </w:r>
      <w:r w:rsidRPr="004C3178">
        <w:rPr>
          <w:rFonts w:ascii="Cambria" w:hAnsi="Cambria" w:cs="Times New Roman"/>
          <w:color w:val="000000"/>
        </w:rPr>
        <w:t xml:space="preserve"> </w:t>
      </w:r>
      <w:r w:rsidR="00EE0D9E">
        <w:rPr>
          <w:rFonts w:ascii="Cambria" w:hAnsi="Cambria" w:cs="Times New Roman"/>
          <w:color w:val="000000"/>
        </w:rPr>
        <w:t>restrictions</w:t>
      </w:r>
      <w:r w:rsidRPr="004C3178">
        <w:rPr>
          <w:rFonts w:ascii="Cambria" w:hAnsi="Cambria" w:cs="Times New Roman"/>
          <w:color w:val="000000"/>
        </w:rPr>
        <w:t xml:space="preserve"> related to C</w:t>
      </w:r>
      <w:r w:rsidR="00832C98">
        <w:rPr>
          <w:rFonts w:ascii="Cambria" w:hAnsi="Cambria" w:cs="Times New Roman"/>
          <w:color w:val="000000"/>
        </w:rPr>
        <w:t>OVID</w:t>
      </w:r>
      <w:r w:rsidRPr="004C3178">
        <w:rPr>
          <w:rFonts w:ascii="Cambria" w:hAnsi="Cambria" w:cs="Times New Roman"/>
          <w:color w:val="000000"/>
        </w:rPr>
        <w:t xml:space="preserve">-19.  At a time when the City should be supporting businesses to re-open, and where there is no government funding for which the vast majority of holistic practitioners would have been eligible during the enhanced measures related to </w:t>
      </w:r>
      <w:r w:rsidR="00832C98" w:rsidRPr="004C3178">
        <w:rPr>
          <w:rFonts w:ascii="Cambria" w:hAnsi="Cambria" w:cs="Times New Roman"/>
          <w:color w:val="000000"/>
        </w:rPr>
        <w:t>C</w:t>
      </w:r>
      <w:r w:rsidR="00832C98">
        <w:rPr>
          <w:rFonts w:ascii="Cambria" w:hAnsi="Cambria" w:cs="Times New Roman"/>
          <w:color w:val="000000"/>
        </w:rPr>
        <w:t>OVID-19</w:t>
      </w:r>
      <w:r w:rsidRPr="004C3178">
        <w:rPr>
          <w:rFonts w:ascii="Cambria" w:hAnsi="Cambria" w:cs="Times New Roman"/>
          <w:color w:val="000000"/>
        </w:rPr>
        <w:t xml:space="preserve">, these workers are being punished simply for doing their jobs, despite </w:t>
      </w:r>
      <w:r w:rsidR="00EE0D9E">
        <w:rPr>
          <w:rFonts w:ascii="Cambria" w:hAnsi="Cambria" w:cs="Times New Roman"/>
          <w:color w:val="000000"/>
        </w:rPr>
        <w:t>having</w:t>
      </w:r>
      <w:r w:rsidRPr="004C3178">
        <w:rPr>
          <w:rFonts w:ascii="Cambria" w:hAnsi="Cambria" w:cs="Times New Roman"/>
          <w:color w:val="000000"/>
        </w:rPr>
        <w:t xml:space="preserve"> receiv</w:t>
      </w:r>
      <w:r w:rsidR="00EE0D9E">
        <w:rPr>
          <w:rFonts w:ascii="Cambria" w:hAnsi="Cambria" w:cs="Times New Roman"/>
          <w:color w:val="000000"/>
        </w:rPr>
        <w:t>ed</w:t>
      </w:r>
      <w:r w:rsidRPr="004C3178">
        <w:rPr>
          <w:rFonts w:ascii="Cambria" w:hAnsi="Cambria" w:cs="Times New Roman"/>
          <w:color w:val="000000"/>
        </w:rPr>
        <w:t xml:space="preserve"> written permission to </w:t>
      </w:r>
      <w:r w:rsidR="00EE0D9E">
        <w:rPr>
          <w:rFonts w:ascii="Cambria" w:hAnsi="Cambria" w:cs="Times New Roman"/>
          <w:color w:val="000000"/>
        </w:rPr>
        <w:t>do so</w:t>
      </w:r>
      <w:r w:rsidRPr="004C3178">
        <w:rPr>
          <w:rFonts w:ascii="Cambria" w:hAnsi="Cambria" w:cs="Times New Roman"/>
          <w:color w:val="000000"/>
        </w:rPr>
        <w:t>.</w:t>
      </w:r>
    </w:p>
    <w:p w14:paraId="6F8E4C29" w14:textId="77777777" w:rsidR="004C3178" w:rsidRPr="004C3178" w:rsidRDefault="004C3178" w:rsidP="004C3178">
      <w:pPr>
        <w:rPr>
          <w:rFonts w:ascii="-webkit-standard" w:eastAsia="Times New Roman" w:hAnsi="-webkit-standard" w:cs="Times New Roman"/>
          <w:color w:val="000000"/>
          <w:sz w:val="20"/>
          <w:szCs w:val="20"/>
        </w:rPr>
      </w:pPr>
    </w:p>
    <w:p w14:paraId="410CBB54" w14:textId="3AA3F7E9"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lastRenderedPageBreak/>
        <w:t>The City has also publicly made a commitment to support businesses in Toronto to recover and rebuild.  Policing, p</w:t>
      </w:r>
      <w:r w:rsidR="00EE0D9E">
        <w:rPr>
          <w:rFonts w:ascii="Cambria" w:hAnsi="Cambria" w:cs="Times New Roman"/>
          <w:color w:val="000000"/>
        </w:rPr>
        <w:t>unishment, and ticketing induce</w:t>
      </w:r>
      <w:r w:rsidRPr="004C3178">
        <w:rPr>
          <w:rFonts w:ascii="Cambria" w:hAnsi="Cambria" w:cs="Times New Roman"/>
          <w:color w:val="000000"/>
        </w:rPr>
        <w:t xml:space="preserve"> fear of law enforcement, preventing these workers from doing their jobs, let alone taking safety measures or seeking help and protection when they experience violence or threats. Due to these repressive measures, these businesses and the workers within them are having difficulty surviving given the current conditions, let alone recovering and rebuilding. </w:t>
      </w:r>
    </w:p>
    <w:p w14:paraId="207B57DD" w14:textId="77777777" w:rsidR="004C3178" w:rsidRDefault="004C3178" w:rsidP="004C3178">
      <w:pPr>
        <w:rPr>
          <w:rFonts w:ascii="-webkit-standard" w:eastAsia="Times New Roman" w:hAnsi="-webkit-standard" w:cs="Times New Roman"/>
          <w:color w:val="000000"/>
          <w:sz w:val="20"/>
          <w:szCs w:val="20"/>
        </w:rPr>
      </w:pPr>
    </w:p>
    <w:p w14:paraId="36E684AA" w14:textId="77777777" w:rsidR="00E0705F" w:rsidRPr="00D4538D" w:rsidRDefault="00E0705F" w:rsidP="004C3178">
      <w:pPr>
        <w:rPr>
          <w:rFonts w:eastAsia="Times New Roman" w:cs="Times New Roman"/>
          <w:b/>
          <w:color w:val="000000"/>
          <w:szCs w:val="20"/>
        </w:rPr>
      </w:pPr>
      <w:r w:rsidRPr="00D4538D">
        <w:rPr>
          <w:rFonts w:eastAsia="Times New Roman" w:cs="Times New Roman"/>
          <w:b/>
          <w:color w:val="000000"/>
          <w:szCs w:val="20"/>
        </w:rPr>
        <w:t>Our Demands</w:t>
      </w:r>
    </w:p>
    <w:p w14:paraId="447C3D42" w14:textId="000DF9D0"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 xml:space="preserve">We will not stand for further repression and penalization of </w:t>
      </w:r>
      <w:r w:rsidR="00E66B84">
        <w:rPr>
          <w:rFonts w:ascii="Cambria" w:hAnsi="Cambria" w:cs="Times New Roman"/>
          <w:color w:val="000000"/>
        </w:rPr>
        <w:t>holistic centres</w:t>
      </w:r>
      <w:r w:rsidRPr="004C3178">
        <w:rPr>
          <w:rFonts w:ascii="Cambria" w:hAnsi="Cambria" w:cs="Times New Roman"/>
          <w:color w:val="000000"/>
        </w:rPr>
        <w:t xml:space="preserve"> and their workers. We therefore demand that the City do the following:  </w:t>
      </w:r>
    </w:p>
    <w:p w14:paraId="6D46DC19" w14:textId="77777777" w:rsidR="004C3178" w:rsidRPr="004C3178" w:rsidRDefault="004C3178" w:rsidP="004C3178">
      <w:pPr>
        <w:rPr>
          <w:rFonts w:ascii="-webkit-standard" w:eastAsia="Times New Roman" w:hAnsi="-webkit-standard" w:cs="Times New Roman"/>
          <w:color w:val="000000"/>
          <w:sz w:val="20"/>
          <w:szCs w:val="20"/>
        </w:rPr>
      </w:pPr>
    </w:p>
    <w:p w14:paraId="5276A417" w14:textId="77777777" w:rsidR="004C3178" w:rsidRPr="004C3178" w:rsidRDefault="004C3178" w:rsidP="004C3178">
      <w:pPr>
        <w:numPr>
          <w:ilvl w:val="0"/>
          <w:numId w:val="1"/>
        </w:numPr>
        <w:textAlignment w:val="baseline"/>
        <w:rPr>
          <w:rFonts w:ascii="Cambria" w:hAnsi="Cambria" w:cs="Times New Roman"/>
          <w:color w:val="000000"/>
        </w:rPr>
      </w:pPr>
      <w:r w:rsidRPr="004C3178">
        <w:rPr>
          <w:rFonts w:ascii="Cambria" w:hAnsi="Cambria" w:cs="Times New Roman"/>
          <w:i/>
          <w:iCs/>
          <w:color w:val="000000"/>
        </w:rPr>
        <w:t>Immediately</w:t>
      </w:r>
      <w:r w:rsidRPr="004C3178">
        <w:rPr>
          <w:rFonts w:ascii="Cambria" w:hAnsi="Cambria" w:cs="Times New Roman"/>
          <w:color w:val="000000"/>
        </w:rPr>
        <w:t xml:space="preserve"> stop racial profiling and excessive investigations of holistic centres; </w:t>
      </w:r>
    </w:p>
    <w:p w14:paraId="2C81EDAF" w14:textId="77777777" w:rsidR="004C3178" w:rsidRPr="004C3178" w:rsidRDefault="004C3178" w:rsidP="007C68AB">
      <w:pPr>
        <w:numPr>
          <w:ilvl w:val="0"/>
          <w:numId w:val="1"/>
        </w:numPr>
        <w:textAlignment w:val="baseline"/>
        <w:rPr>
          <w:rFonts w:ascii="Cambria" w:hAnsi="Cambria" w:cs="Times New Roman"/>
          <w:color w:val="000000"/>
        </w:rPr>
      </w:pPr>
      <w:r w:rsidRPr="004C3178">
        <w:rPr>
          <w:rFonts w:ascii="Cambria" w:hAnsi="Cambria" w:cs="Times New Roman"/>
          <w:color w:val="000000"/>
        </w:rPr>
        <w:t xml:space="preserve">Ensure Bylaw officials cease ticketing holistic practitioners under the Emergency Order </w:t>
      </w:r>
      <w:r w:rsidRPr="004C3178">
        <w:rPr>
          <w:rFonts w:ascii="Cambria" w:hAnsi="Cambria" w:cs="Times New Roman"/>
          <w:i/>
          <w:iCs/>
          <w:color w:val="000000"/>
        </w:rPr>
        <w:t>immediately</w:t>
      </w:r>
      <w:r w:rsidR="007C68AB">
        <w:rPr>
          <w:rFonts w:ascii="Cambria" w:hAnsi="Cambria" w:cs="Times New Roman"/>
          <w:iCs/>
          <w:color w:val="000000"/>
        </w:rPr>
        <w:t xml:space="preserve">, as Toronto Public Health </w:t>
      </w:r>
      <w:r w:rsidR="00C208BD">
        <w:rPr>
          <w:rFonts w:ascii="Cambria" w:hAnsi="Cambria" w:cs="Times New Roman"/>
          <w:iCs/>
          <w:color w:val="000000"/>
        </w:rPr>
        <w:t xml:space="preserve">(communication of June 26, 2020) </w:t>
      </w:r>
      <w:r w:rsidR="007C68AB">
        <w:rPr>
          <w:rFonts w:ascii="Cambria" w:hAnsi="Cambria" w:cs="Times New Roman"/>
          <w:iCs/>
          <w:color w:val="000000"/>
        </w:rPr>
        <w:t xml:space="preserve">has deemed holistic centres and body rub parlours </w:t>
      </w:r>
      <w:r w:rsidR="00C208BD">
        <w:rPr>
          <w:rFonts w:ascii="Cambria" w:hAnsi="Cambria" w:cs="Times New Roman"/>
          <w:iCs/>
          <w:color w:val="000000"/>
        </w:rPr>
        <w:t>set to open</w:t>
      </w:r>
      <w:r w:rsidR="007C68AB">
        <w:rPr>
          <w:rFonts w:ascii="Cambria" w:hAnsi="Cambria" w:cs="Times New Roman"/>
          <w:iCs/>
          <w:color w:val="000000"/>
        </w:rPr>
        <w:t xml:space="preserve"> as of June 24, 2020</w:t>
      </w:r>
      <w:r w:rsidR="00C208BD">
        <w:rPr>
          <w:rFonts w:ascii="Cambria" w:hAnsi="Cambria" w:cs="Times New Roman"/>
          <w:iCs/>
          <w:color w:val="000000"/>
        </w:rPr>
        <w:t xml:space="preserve"> at 12:01am pursuant to </w:t>
      </w:r>
      <w:r w:rsidR="007C68AB" w:rsidRPr="007C68AB">
        <w:rPr>
          <w:rFonts w:ascii="Cambria" w:hAnsi="Cambria" w:cs="Times New Roman"/>
          <w:iCs/>
          <w:color w:val="000000"/>
        </w:rPr>
        <w:t>O. REG 263/20</w:t>
      </w:r>
      <w:r w:rsidR="007C68AB">
        <w:rPr>
          <w:rFonts w:ascii="Cambria" w:hAnsi="Cambria" w:cs="Times New Roman"/>
          <w:iCs/>
          <w:color w:val="000000"/>
        </w:rPr>
        <w:t>, Schedule 2, s. 6</w:t>
      </w:r>
      <w:r w:rsidRPr="004C3178">
        <w:rPr>
          <w:rFonts w:ascii="Cambria" w:hAnsi="Cambria" w:cs="Times New Roman"/>
          <w:color w:val="000000"/>
        </w:rPr>
        <w:t>; </w:t>
      </w:r>
    </w:p>
    <w:p w14:paraId="0F88188F" w14:textId="77777777" w:rsidR="004C3178" w:rsidRPr="004C3178" w:rsidRDefault="004C3178" w:rsidP="004C3178">
      <w:pPr>
        <w:numPr>
          <w:ilvl w:val="0"/>
          <w:numId w:val="1"/>
        </w:numPr>
        <w:textAlignment w:val="baseline"/>
        <w:rPr>
          <w:rFonts w:ascii="Cambria" w:hAnsi="Cambria" w:cs="Times New Roman"/>
          <w:color w:val="000000"/>
        </w:rPr>
      </w:pPr>
      <w:r w:rsidRPr="004C3178">
        <w:rPr>
          <w:rFonts w:ascii="Cambria" w:hAnsi="Cambria" w:cs="Times New Roman"/>
          <w:i/>
          <w:iCs/>
          <w:color w:val="000000"/>
        </w:rPr>
        <w:t xml:space="preserve">Immediately </w:t>
      </w:r>
      <w:r w:rsidRPr="004C3178">
        <w:rPr>
          <w:rFonts w:ascii="Cambria" w:hAnsi="Cambria" w:cs="Times New Roman"/>
          <w:color w:val="000000"/>
        </w:rPr>
        <w:t>ensure Bylaw officials stop charging workers when they lock the door to protect their safety; </w:t>
      </w:r>
    </w:p>
    <w:p w14:paraId="7322F273" w14:textId="77777777" w:rsidR="004C3178" w:rsidRPr="004C3178" w:rsidRDefault="004C3178" w:rsidP="004C3178">
      <w:pPr>
        <w:numPr>
          <w:ilvl w:val="0"/>
          <w:numId w:val="1"/>
        </w:numPr>
        <w:textAlignment w:val="baseline"/>
        <w:rPr>
          <w:rFonts w:ascii="Cambria" w:hAnsi="Cambria" w:cs="Times New Roman"/>
          <w:color w:val="000000"/>
        </w:rPr>
      </w:pPr>
      <w:r w:rsidRPr="004C3178">
        <w:rPr>
          <w:rFonts w:ascii="Cambria" w:hAnsi="Cambria" w:cs="Times New Roman"/>
          <w:i/>
          <w:iCs/>
          <w:color w:val="000000"/>
        </w:rPr>
        <w:t>Immediately</w:t>
      </w:r>
      <w:r w:rsidRPr="004C3178">
        <w:rPr>
          <w:rFonts w:ascii="Cambria" w:hAnsi="Cambria" w:cs="Times New Roman"/>
          <w:color w:val="000000"/>
        </w:rPr>
        <w:t xml:space="preserve"> take measures to ensure that no worker is punished for reporting a human rights abuse at the hands of Bylaw Enforcement;</w:t>
      </w:r>
    </w:p>
    <w:p w14:paraId="1EBC1114" w14:textId="77777777" w:rsidR="004C3178" w:rsidRPr="004C3178" w:rsidRDefault="004C3178" w:rsidP="004C3178">
      <w:pPr>
        <w:numPr>
          <w:ilvl w:val="0"/>
          <w:numId w:val="2"/>
        </w:numPr>
        <w:textAlignment w:val="baseline"/>
        <w:rPr>
          <w:rFonts w:ascii="Cambria" w:hAnsi="Cambria" w:cs="Times New Roman"/>
          <w:color w:val="000000"/>
        </w:rPr>
      </w:pPr>
      <w:r w:rsidRPr="004C3178">
        <w:rPr>
          <w:rFonts w:ascii="Cambria" w:hAnsi="Cambria" w:cs="Times New Roman"/>
          <w:color w:val="000000"/>
        </w:rPr>
        <w:t>Stop repressive policies against holistic centres and body rub parlours;</w:t>
      </w:r>
    </w:p>
    <w:p w14:paraId="2FE7E3F0" w14:textId="3F6A8135" w:rsidR="004C3178" w:rsidRPr="004C3178" w:rsidRDefault="004C3178" w:rsidP="004C3178">
      <w:pPr>
        <w:numPr>
          <w:ilvl w:val="0"/>
          <w:numId w:val="2"/>
        </w:numPr>
        <w:textAlignment w:val="baseline"/>
        <w:rPr>
          <w:rFonts w:ascii="Cambria" w:hAnsi="Cambria" w:cs="Times New Roman"/>
          <w:color w:val="000000"/>
        </w:rPr>
      </w:pPr>
      <w:r w:rsidRPr="004C3178">
        <w:rPr>
          <w:rFonts w:ascii="Cambria" w:hAnsi="Cambria" w:cs="Times New Roman"/>
          <w:color w:val="000000"/>
        </w:rPr>
        <w:t>Defund bylaw enforcement, and re-invest in community supports and initiatives led by the workers themselves. </w:t>
      </w:r>
    </w:p>
    <w:p w14:paraId="6E204673" w14:textId="77777777" w:rsidR="004C3178" w:rsidRPr="004C3178" w:rsidRDefault="004C3178" w:rsidP="004C3178">
      <w:pPr>
        <w:rPr>
          <w:rFonts w:ascii="-webkit-standard" w:eastAsia="Times New Roman" w:hAnsi="-webkit-standard" w:cs="Times New Roman"/>
          <w:color w:val="000000"/>
          <w:sz w:val="20"/>
          <w:szCs w:val="20"/>
        </w:rPr>
      </w:pPr>
    </w:p>
    <w:p w14:paraId="673BA8EE" w14:textId="3335492D" w:rsidR="004C3178" w:rsidRPr="004C3178" w:rsidRDefault="004C3178" w:rsidP="004C3178">
      <w:pPr>
        <w:rPr>
          <w:rFonts w:ascii="-webkit-standard" w:hAnsi="-webkit-standard" w:cs="Times New Roman" w:hint="eastAsia"/>
          <w:color w:val="000000"/>
          <w:sz w:val="20"/>
          <w:szCs w:val="20"/>
        </w:rPr>
      </w:pPr>
      <w:r w:rsidRPr="004C3178">
        <w:rPr>
          <w:rFonts w:ascii="Cambria" w:hAnsi="Cambria" w:cs="Times New Roman"/>
          <w:color w:val="000000"/>
        </w:rPr>
        <w:t>Workers in holistic centres and body rub parlours have a right to return to work safely. We cannot wait any longer for these harmful practices to stop. Having just emerged from discussions around police violence and the massive budget of the T</w:t>
      </w:r>
      <w:r w:rsidR="003C33C6">
        <w:rPr>
          <w:rFonts w:ascii="Cambria" w:hAnsi="Cambria" w:cs="Times New Roman"/>
          <w:color w:val="000000"/>
        </w:rPr>
        <w:t>oronto Police Services</w:t>
      </w:r>
      <w:r w:rsidRPr="004C3178">
        <w:rPr>
          <w:rFonts w:ascii="Cambria" w:hAnsi="Cambria" w:cs="Times New Roman"/>
          <w:color w:val="000000"/>
        </w:rPr>
        <w:t>, we urge City Council to examine the repressive and harmful policies and practices of Toronto Bylaw Enforcement and their funding. We and many people around the country and around the world are watching, and we will not give up until you heed our call.</w:t>
      </w:r>
    </w:p>
    <w:p w14:paraId="76CC95BD" w14:textId="77777777" w:rsidR="004C3178" w:rsidRPr="004C3178" w:rsidRDefault="004C3178" w:rsidP="004C3178">
      <w:pPr>
        <w:rPr>
          <w:rFonts w:ascii="-webkit-standard" w:eastAsia="Times New Roman" w:hAnsi="-webkit-standard" w:cs="Times New Roman"/>
          <w:color w:val="000000"/>
          <w:sz w:val="20"/>
          <w:szCs w:val="20"/>
        </w:rPr>
      </w:pPr>
    </w:p>
    <w:p w14:paraId="7EC47438" w14:textId="77777777" w:rsidR="000A01DA" w:rsidRDefault="000A01DA" w:rsidP="000A01DA">
      <w:pPr>
        <w:rPr>
          <w:rFonts w:ascii="-webkit-standard" w:eastAsia="Times New Roman" w:hAnsi="-webkit-standard" w:cs="Times New Roman"/>
          <w:color w:val="000000"/>
          <w:sz w:val="20"/>
          <w:szCs w:val="20"/>
          <w:lang w:eastAsia="zh-TW"/>
        </w:rPr>
      </w:pPr>
    </w:p>
    <w:p w14:paraId="31FB368A" w14:textId="4B95AFF9" w:rsidR="000A01DA" w:rsidRPr="00FB0358" w:rsidRDefault="00BB317D" w:rsidP="000A01DA">
      <w:pPr>
        <w:rPr>
          <w:rFonts w:ascii="-webkit-standard" w:hAnsi="-webkit-standard" w:cs="Times New Roman" w:hint="eastAsia"/>
          <w:b/>
          <w:lang w:eastAsia="zh-TW"/>
        </w:rPr>
      </w:pPr>
      <w:r>
        <w:rPr>
          <w:rFonts w:ascii="-webkit-standard" w:eastAsia="Times New Roman" w:hAnsi="-webkit-standard" w:cs="Times New Roman"/>
          <w:b/>
          <w:color w:val="000000"/>
          <w:lang w:eastAsia="zh-TW"/>
        </w:rPr>
        <w:t xml:space="preserve">Butterfly (Asian and Migrant Sex Workers Support Network) </w:t>
      </w:r>
      <w:bookmarkStart w:id="0" w:name="_GoBack"/>
      <w:bookmarkEnd w:id="0"/>
    </w:p>
    <w:p w14:paraId="3623B623" w14:textId="77777777" w:rsidR="002D55A2" w:rsidRPr="004C3178" w:rsidRDefault="002D55A2" w:rsidP="004C3178">
      <w:pPr>
        <w:rPr>
          <w:rFonts w:ascii="-webkit-standard" w:eastAsia="Times New Roman" w:hAnsi="-webkit-standard" w:cs="Times New Roman"/>
          <w:color w:val="000000"/>
          <w:sz w:val="20"/>
          <w:szCs w:val="20"/>
          <w:lang w:eastAsia="zh-TW"/>
        </w:rPr>
      </w:pPr>
    </w:p>
    <w:p w14:paraId="1B6D5281" w14:textId="77777777" w:rsidR="004C3178" w:rsidRPr="004C3178" w:rsidRDefault="004C3178" w:rsidP="004C3178">
      <w:pPr>
        <w:spacing w:after="240"/>
        <w:rPr>
          <w:rFonts w:ascii="Times New Roman" w:eastAsia="Times New Roman" w:hAnsi="Times New Roman" w:cs="Times New Roman"/>
          <w:sz w:val="20"/>
          <w:szCs w:val="20"/>
        </w:rPr>
      </w:pPr>
    </w:p>
    <w:p w14:paraId="4C02DF3A" w14:textId="77777777" w:rsidR="008E2DF8" w:rsidRDefault="008E2DF8"/>
    <w:sectPr w:rsidR="008E2DF8" w:rsidSect="008E2D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171A"/>
    <w:multiLevelType w:val="multilevel"/>
    <w:tmpl w:val="0EC6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40F54"/>
    <w:multiLevelType w:val="multilevel"/>
    <w:tmpl w:val="7C7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C0EBC"/>
    <w:multiLevelType w:val="multilevel"/>
    <w:tmpl w:val="D9A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78"/>
    <w:rsid w:val="000A01DA"/>
    <w:rsid w:val="00181D51"/>
    <w:rsid w:val="001E3A85"/>
    <w:rsid w:val="002D55A2"/>
    <w:rsid w:val="0034093B"/>
    <w:rsid w:val="0036528C"/>
    <w:rsid w:val="003C33C6"/>
    <w:rsid w:val="004C3178"/>
    <w:rsid w:val="00574F5D"/>
    <w:rsid w:val="00623634"/>
    <w:rsid w:val="006520C9"/>
    <w:rsid w:val="00690CDB"/>
    <w:rsid w:val="0073580F"/>
    <w:rsid w:val="007412AC"/>
    <w:rsid w:val="007613C1"/>
    <w:rsid w:val="007C68AB"/>
    <w:rsid w:val="007F749C"/>
    <w:rsid w:val="00832C98"/>
    <w:rsid w:val="008E2DF8"/>
    <w:rsid w:val="00A836B4"/>
    <w:rsid w:val="00BB317D"/>
    <w:rsid w:val="00C208BD"/>
    <w:rsid w:val="00D4538D"/>
    <w:rsid w:val="00D72FBB"/>
    <w:rsid w:val="00E0705F"/>
    <w:rsid w:val="00E66B84"/>
    <w:rsid w:val="00E82584"/>
    <w:rsid w:val="00EE0D9E"/>
    <w:rsid w:val="00EE7EE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68C8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178"/>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13C1"/>
    <w:rPr>
      <w:sz w:val="16"/>
      <w:szCs w:val="16"/>
    </w:rPr>
  </w:style>
  <w:style w:type="paragraph" w:styleId="CommentText">
    <w:name w:val="annotation text"/>
    <w:basedOn w:val="Normal"/>
    <w:link w:val="CommentTextChar"/>
    <w:uiPriority w:val="99"/>
    <w:semiHidden/>
    <w:unhideWhenUsed/>
    <w:rsid w:val="007613C1"/>
    <w:rPr>
      <w:sz w:val="20"/>
      <w:szCs w:val="20"/>
    </w:rPr>
  </w:style>
  <w:style w:type="character" w:customStyle="1" w:styleId="CommentTextChar">
    <w:name w:val="Comment Text Char"/>
    <w:basedOn w:val="DefaultParagraphFont"/>
    <w:link w:val="CommentText"/>
    <w:uiPriority w:val="99"/>
    <w:semiHidden/>
    <w:rsid w:val="007613C1"/>
    <w:rPr>
      <w:sz w:val="20"/>
      <w:szCs w:val="20"/>
    </w:rPr>
  </w:style>
  <w:style w:type="paragraph" w:styleId="CommentSubject">
    <w:name w:val="annotation subject"/>
    <w:basedOn w:val="CommentText"/>
    <w:next w:val="CommentText"/>
    <w:link w:val="CommentSubjectChar"/>
    <w:uiPriority w:val="99"/>
    <w:semiHidden/>
    <w:unhideWhenUsed/>
    <w:rsid w:val="007613C1"/>
    <w:rPr>
      <w:b/>
      <w:bCs/>
    </w:rPr>
  </w:style>
  <w:style w:type="character" w:customStyle="1" w:styleId="CommentSubjectChar">
    <w:name w:val="Comment Subject Char"/>
    <w:basedOn w:val="CommentTextChar"/>
    <w:link w:val="CommentSubject"/>
    <w:uiPriority w:val="99"/>
    <w:semiHidden/>
    <w:rsid w:val="007613C1"/>
    <w:rPr>
      <w:b/>
      <w:bCs/>
      <w:sz w:val="20"/>
      <w:szCs w:val="20"/>
    </w:rPr>
  </w:style>
  <w:style w:type="paragraph" w:styleId="BalloonText">
    <w:name w:val="Balloon Text"/>
    <w:basedOn w:val="Normal"/>
    <w:link w:val="BalloonTextChar"/>
    <w:uiPriority w:val="99"/>
    <w:semiHidden/>
    <w:unhideWhenUsed/>
    <w:rsid w:val="00761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C1"/>
    <w:rPr>
      <w:rFonts w:ascii="Segoe UI" w:hAnsi="Segoe UI" w:cs="Segoe UI"/>
      <w:sz w:val="18"/>
      <w:szCs w:val="18"/>
    </w:rPr>
  </w:style>
  <w:style w:type="character" w:styleId="Hyperlink">
    <w:name w:val="Hyperlink"/>
    <w:basedOn w:val="DefaultParagraphFont"/>
    <w:uiPriority w:val="99"/>
    <w:unhideWhenUsed/>
    <w:rsid w:val="00D4538D"/>
    <w:rPr>
      <w:color w:val="0000FF"/>
      <w:u w:val="single"/>
    </w:rPr>
  </w:style>
  <w:style w:type="character" w:customStyle="1" w:styleId="apple-converted-space">
    <w:name w:val="apple-converted-space"/>
    <w:basedOn w:val="DefaultParagraphFont"/>
    <w:rsid w:val="00D453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178"/>
    <w:pPr>
      <w:spacing w:before="100" w:beforeAutospacing="1" w:after="100" w:afterAutospacing="1"/>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13C1"/>
    <w:rPr>
      <w:sz w:val="16"/>
      <w:szCs w:val="16"/>
    </w:rPr>
  </w:style>
  <w:style w:type="paragraph" w:styleId="CommentText">
    <w:name w:val="annotation text"/>
    <w:basedOn w:val="Normal"/>
    <w:link w:val="CommentTextChar"/>
    <w:uiPriority w:val="99"/>
    <w:semiHidden/>
    <w:unhideWhenUsed/>
    <w:rsid w:val="007613C1"/>
    <w:rPr>
      <w:sz w:val="20"/>
      <w:szCs w:val="20"/>
    </w:rPr>
  </w:style>
  <w:style w:type="character" w:customStyle="1" w:styleId="CommentTextChar">
    <w:name w:val="Comment Text Char"/>
    <w:basedOn w:val="DefaultParagraphFont"/>
    <w:link w:val="CommentText"/>
    <w:uiPriority w:val="99"/>
    <w:semiHidden/>
    <w:rsid w:val="007613C1"/>
    <w:rPr>
      <w:sz w:val="20"/>
      <w:szCs w:val="20"/>
    </w:rPr>
  </w:style>
  <w:style w:type="paragraph" w:styleId="CommentSubject">
    <w:name w:val="annotation subject"/>
    <w:basedOn w:val="CommentText"/>
    <w:next w:val="CommentText"/>
    <w:link w:val="CommentSubjectChar"/>
    <w:uiPriority w:val="99"/>
    <w:semiHidden/>
    <w:unhideWhenUsed/>
    <w:rsid w:val="007613C1"/>
    <w:rPr>
      <w:b/>
      <w:bCs/>
    </w:rPr>
  </w:style>
  <w:style w:type="character" w:customStyle="1" w:styleId="CommentSubjectChar">
    <w:name w:val="Comment Subject Char"/>
    <w:basedOn w:val="CommentTextChar"/>
    <w:link w:val="CommentSubject"/>
    <w:uiPriority w:val="99"/>
    <w:semiHidden/>
    <w:rsid w:val="007613C1"/>
    <w:rPr>
      <w:b/>
      <w:bCs/>
      <w:sz w:val="20"/>
      <w:szCs w:val="20"/>
    </w:rPr>
  </w:style>
  <w:style w:type="paragraph" w:styleId="BalloonText">
    <w:name w:val="Balloon Text"/>
    <w:basedOn w:val="Normal"/>
    <w:link w:val="BalloonTextChar"/>
    <w:uiPriority w:val="99"/>
    <w:semiHidden/>
    <w:unhideWhenUsed/>
    <w:rsid w:val="00761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C1"/>
    <w:rPr>
      <w:rFonts w:ascii="Segoe UI" w:hAnsi="Segoe UI" w:cs="Segoe UI"/>
      <w:sz w:val="18"/>
      <w:szCs w:val="18"/>
    </w:rPr>
  </w:style>
  <w:style w:type="character" w:styleId="Hyperlink">
    <w:name w:val="Hyperlink"/>
    <w:basedOn w:val="DefaultParagraphFont"/>
    <w:uiPriority w:val="99"/>
    <w:unhideWhenUsed/>
    <w:rsid w:val="00D4538D"/>
    <w:rPr>
      <w:color w:val="0000FF"/>
      <w:u w:val="single"/>
    </w:rPr>
  </w:style>
  <w:style w:type="character" w:customStyle="1" w:styleId="apple-converted-space">
    <w:name w:val="apple-converted-space"/>
    <w:basedOn w:val="DefaultParagraphFont"/>
    <w:rsid w:val="00D4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098">
      <w:bodyDiv w:val="1"/>
      <w:marLeft w:val="0"/>
      <w:marRight w:val="0"/>
      <w:marTop w:val="0"/>
      <w:marBottom w:val="0"/>
      <w:divBdr>
        <w:top w:val="none" w:sz="0" w:space="0" w:color="auto"/>
        <w:left w:val="none" w:sz="0" w:space="0" w:color="auto"/>
        <w:bottom w:val="none" w:sz="0" w:space="0" w:color="auto"/>
        <w:right w:val="none" w:sz="0" w:space="0" w:color="auto"/>
      </w:divBdr>
    </w:div>
    <w:div w:id="1893955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576a91ec-4a76-459b-8d05-4ebbf42a0a7e.filesusr.com/ugd/5bd754_6d780ceba3cb4f6c85de4d3e9e0b7475.pdf" TargetMode="External"/><Relationship Id="rId7" Type="http://schemas.openxmlformats.org/officeDocument/2006/relationships/hyperlink" Target="https://forms.gle/FQp8EbxUC8CQyDq47" TargetMode="External"/><Relationship Id="rId8" Type="http://schemas.openxmlformats.org/officeDocument/2006/relationships/hyperlink" Target="https://576a91ec-4a76-459b-8d05-4ebbf42a0a7e.filesusr.com/ugd/5bd754_c5844bf5a0df438fbf81e709344f4d44.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1166</Words>
  <Characters>6648</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Lam</dc:creator>
  <cp:keywords/>
  <dc:description/>
  <cp:lastModifiedBy>Elene Lam</cp:lastModifiedBy>
  <cp:revision>7</cp:revision>
  <dcterms:created xsi:type="dcterms:W3CDTF">2020-07-02T21:01:00Z</dcterms:created>
  <dcterms:modified xsi:type="dcterms:W3CDTF">2020-07-03T15:24:00Z</dcterms:modified>
</cp:coreProperties>
</file>